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LISTA FINALA REZULTATE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20"/>
        </w:tabs>
        <w:spacing w:after="0" w:before="0" w:line="276" w:lineRule="auto"/>
        <w:ind w:left="0" w:right="0" w:firstLine="0"/>
        <w:jc w:val="center"/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20"/>
        </w:tabs>
        <w:spacing w:after="0" w:before="0" w:line="276" w:lineRule="auto"/>
        <w:ind w:left="0" w:right="0" w:firstLine="0"/>
        <w:jc w:val="center"/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Concurs planuri de afaceri proiect „ Creșterea ocupării tinerilor NEETs prin îmbunătățirea nivelului de competențe și dezvoltarea antreprenoriatului “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20"/>
        </w:tabs>
        <w:spacing w:after="0" w:before="0" w:line="276" w:lineRule="auto"/>
        <w:ind w:left="0" w:right="0" w:firstLine="0"/>
        <w:jc w:val="center"/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20"/>
        </w:tabs>
        <w:spacing w:after="0" w:before="0" w:line="276" w:lineRule="auto"/>
        <w:ind w:left="0" w:right="0" w:firstLine="0"/>
        <w:jc w:val="center"/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830.0" w:type="dxa"/>
        <w:jc w:val="left"/>
        <w:tblInd w:w="84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2"/>
        <w:gridCol w:w="3969"/>
        <w:gridCol w:w="1869"/>
        <w:tblGridChange w:id="0">
          <w:tblGrid>
            <w:gridCol w:w="992"/>
            <w:gridCol w:w="3969"/>
            <w:gridCol w:w="186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Nr. crt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 inregistrare in concurs a planului de afaceri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Punctaj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eebf6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ADMISE LA FINANTARE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155042-7-tac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155042-6-bac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155042-5-cet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155042-8-msd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155042-9-taa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155042-4-pln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155042-3-neg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155042-1-sal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155042-10-bfv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89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eebf6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ADMIS IN AFARA BUGETULUI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155042-2-vge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20"/>
              </w:tabs>
              <w:spacing w:after="0" w:before="0" w:line="276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71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20"/>
        </w:tabs>
        <w:spacing w:after="0" w:before="0" w:line="276" w:lineRule="auto"/>
        <w:ind w:left="0" w:right="0" w:firstLine="0"/>
        <w:jc w:val="center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138" w:line="276" w:lineRule="auto"/>
        <w:ind w:left="492" w:right="1373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138" w:line="276" w:lineRule="auto"/>
        <w:ind w:left="492" w:right="1373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138" w:line="276" w:lineRule="auto"/>
        <w:ind w:left="492" w:right="1373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5" w:top="1417" w:left="1417" w:right="0" w:header="284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rebuchet MS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031.0" w:type="dxa"/>
      <w:jc w:val="left"/>
      <w:tblBorders>
        <w:top w:color="000000" w:space="0" w:sz="4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8556"/>
      <w:gridCol w:w="1475"/>
      <w:tblGridChange w:id="0">
        <w:tblGrid>
          <w:gridCol w:w="8556"/>
          <w:gridCol w:w="1475"/>
        </w:tblGrid>
      </w:tblGridChange>
    </w:tblGrid>
    <w:tr>
      <w:trPr>
        <w:cantSplit w:val="0"/>
        <w:tblHeader w:val="0"/>
      </w:trPr>
      <w:tc>
        <w:tcPr>
          <w:tcBorders>
            <w:bottom w:color="000000" w:space="0" w:sz="4" w:val="single"/>
          </w:tcBorders>
        </w:tcPr>
        <w:p w:rsidR="00000000" w:rsidDel="00000000" w:rsidP="00000000" w:rsidRDefault="00000000" w:rsidRPr="00000000" w14:paraId="0000004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5295900" cy="676275"/>
                <wp:effectExtent b="0" l="0" r="0" t="0"/>
                <wp:docPr id="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95900" cy="6762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4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tcBorders>
            <w:top w:color="000000" w:space="0" w:sz="4" w:val="single"/>
          </w:tcBorders>
        </w:tcPr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</w:tcBorders>
          <w:vAlign w:val="center"/>
        </w:tcPr>
        <w:p w:rsidR="00000000" w:rsidDel="00000000" w:rsidP="00000000" w:rsidRDefault="00000000" w:rsidRPr="00000000" w14:paraId="0000004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Pagină </w:t>
          </w: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din </w:t>
          </w: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1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"/>
      <w:tblW w:w="10488.511811023622" w:type="dxa"/>
      <w:jc w:val="left"/>
      <w:tblBorders>
        <w:bottom w:color="000000" w:space="0" w:sz="4" w:val="single"/>
      </w:tblBorders>
      <w:tblLayout w:type="fixed"/>
      <w:tblLook w:val="0400"/>
    </w:tblPr>
    <w:tblGrid>
      <w:gridCol w:w="2621.731561530999"/>
      <w:gridCol w:w="2621.731561530999"/>
      <w:gridCol w:w="2622.5243439808123"/>
      <w:gridCol w:w="2622.5243439808123"/>
      <w:tblGridChange w:id="0">
        <w:tblGrid>
          <w:gridCol w:w="2621.731561530999"/>
          <w:gridCol w:w="2621.731561530999"/>
          <w:gridCol w:w="2622.5243439808123"/>
          <w:gridCol w:w="2622.5243439808123"/>
        </w:tblGrid>
      </w:tblGridChange>
    </w:tblGrid>
    <w:tr>
      <w:trPr>
        <w:cantSplit w:val="0"/>
        <w:trHeight w:val="1023" w:hRule="atLeast"/>
        <w:tblHeader w:val="0"/>
      </w:trPr>
      <w:tc>
        <w:tcPr>
          <w:tcBorders>
            <w:bottom w:color="0070c0" w:space="0" w:sz="4" w:val="single"/>
          </w:tcBorders>
        </w:tcPr>
        <w:p w:rsidR="00000000" w:rsidDel="00000000" w:rsidP="00000000" w:rsidRDefault="00000000" w:rsidRPr="00000000" w14:paraId="00000032">
          <w:pPr>
            <w:widowControl w:val="0"/>
            <w:spacing w:after="0" w:line="240" w:lineRule="auto"/>
            <w:rPr>
              <w:rFonts w:ascii="Trebuchet MS" w:cs="Trebuchet MS" w:eastAsia="Trebuchet MS" w:hAnsi="Trebuchet MS"/>
              <w:b w:val="1"/>
              <w:i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161437</wp:posOffset>
                </wp:positionH>
                <wp:positionV relativeFrom="paragraph">
                  <wp:posOffset>4445</wp:posOffset>
                </wp:positionV>
                <wp:extent cx="579755" cy="561340"/>
                <wp:effectExtent b="0" l="0" r="0" t="0"/>
                <wp:wrapTopAndBottom distB="0" distT="0"/>
                <wp:docPr id="26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755" cy="5613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70c0" w:space="0" w:sz="4" w:val="single"/>
          </w:tcBorders>
        </w:tcPr>
        <w:p w:rsidR="00000000" w:rsidDel="00000000" w:rsidP="00000000" w:rsidRDefault="00000000" w:rsidRPr="00000000" w14:paraId="00000033">
          <w:pPr>
            <w:widowControl w:val="0"/>
            <w:spacing w:after="0" w:line="240" w:lineRule="auto"/>
            <w:rPr>
              <w:rFonts w:ascii="Trebuchet MS" w:cs="Trebuchet MS" w:eastAsia="Trebuchet MS" w:hAnsi="Trebuchet MS"/>
              <w:b w:val="1"/>
              <w:i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621665</wp:posOffset>
                </wp:positionH>
                <wp:positionV relativeFrom="paragraph">
                  <wp:posOffset>106143</wp:posOffset>
                </wp:positionV>
                <wp:extent cx="702310" cy="565150"/>
                <wp:effectExtent b="0" l="0" r="0" t="0"/>
                <wp:wrapSquare wrapText="bothSides" distB="0" distT="0" distL="0" distR="0"/>
                <wp:docPr id="27" name="image4.jpg"/>
                <a:graphic>
                  <a:graphicData uri="http://schemas.openxmlformats.org/drawingml/2006/picture">
                    <pic:pic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310" cy="565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70c0" w:space="0" w:sz="4" w:val="single"/>
          </w:tcBorders>
        </w:tcPr>
        <w:p w:rsidR="00000000" w:rsidDel="00000000" w:rsidP="00000000" w:rsidRDefault="00000000" w:rsidRPr="00000000" w14:paraId="00000034">
          <w:pPr>
            <w:widowControl w:val="0"/>
            <w:spacing w:after="0" w:line="240" w:lineRule="auto"/>
            <w:rPr>
              <w:rFonts w:ascii="Trebuchet MS" w:cs="Trebuchet MS" w:eastAsia="Trebuchet MS" w:hAnsi="Trebuchet MS"/>
              <w:b w:val="1"/>
              <w:i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5320128</wp:posOffset>
                </wp:positionH>
                <wp:positionV relativeFrom="paragraph">
                  <wp:posOffset>635</wp:posOffset>
                </wp:positionV>
                <wp:extent cx="673100" cy="612140"/>
                <wp:effectExtent b="0" l="0" r="0" t="0"/>
                <wp:wrapTopAndBottom distB="0" distT="0"/>
                <wp:docPr id="25" name="image5.jpg"/>
                <a:graphic>
                  <a:graphicData uri="http://schemas.openxmlformats.org/drawingml/2006/picture">
                    <pic:pic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100" cy="6121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70c0" w:space="0" w:sz="4" w:val="single"/>
          </w:tcBorders>
        </w:tcPr>
        <w:p w:rsidR="00000000" w:rsidDel="00000000" w:rsidP="00000000" w:rsidRDefault="00000000" w:rsidRPr="00000000" w14:paraId="00000035">
          <w:pPr>
            <w:widowControl w:val="0"/>
            <w:spacing w:after="0" w:line="240" w:lineRule="auto"/>
            <w:rPr>
              <w:rFonts w:ascii="Trebuchet MS" w:cs="Trebuchet MS" w:eastAsia="Trebuchet MS" w:hAnsi="Trebuchet MS"/>
              <w:b w:val="1"/>
              <w:i w:val="1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i w:val="1"/>
              <w:sz w:val="16"/>
              <w:szCs w:val="16"/>
            </w:rPr>
            <w:drawing>
              <wp:inline distB="114300" distT="114300" distL="114300" distR="114300">
                <wp:extent cx="809942" cy="737193"/>
                <wp:effectExtent b="0" l="0" r="0" t="0"/>
                <wp:docPr id="2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942" cy="73719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16" w:hRule="atLeast"/>
        <w:tblHeader w:val="0"/>
      </w:trPr>
      <w:tc>
        <w:tcPr>
          <w:gridSpan w:val="3"/>
          <w:tcBorders>
            <w:top w:color="0070c0" w:space="0" w:sz="4" w:val="single"/>
            <w:bottom w:color="4472c4" w:space="0" w:sz="4" w:val="single"/>
          </w:tcBorders>
        </w:tcPr>
        <w:p w:rsidR="00000000" w:rsidDel="00000000" w:rsidP="00000000" w:rsidRDefault="00000000" w:rsidRPr="00000000" w14:paraId="00000036">
          <w:pPr>
            <w:widowControl w:val="0"/>
            <w:spacing w:after="0" w:line="240" w:lineRule="auto"/>
            <w:jc w:val="center"/>
            <w:rPr>
              <w:rFonts w:ascii="Trebuchet MS" w:cs="Trebuchet MS" w:eastAsia="Trebuchet MS" w:hAnsi="Trebuchet MS"/>
              <w:b w:val="1"/>
              <w:i w:val="1"/>
              <w:color w:val="0070c0"/>
              <w:sz w:val="16"/>
              <w:szCs w:val="16"/>
            </w:rPr>
          </w:pPr>
          <w:sdt>
            <w:sdtPr>
              <w:tag w:val="goog_rdk_0"/>
            </w:sdtPr>
            <w:sdtContent>
              <w:r w:rsidDel="00000000" w:rsidR="00000000" w:rsidRPr="00000000">
                <w:rPr>
                  <w:rFonts w:ascii="Arial" w:cs="Arial" w:eastAsia="Arial" w:hAnsi="Arial"/>
                  <w:b w:val="1"/>
                  <w:i w:val="1"/>
                  <w:color w:val="0070c0"/>
                  <w:sz w:val="16"/>
                  <w:szCs w:val="16"/>
                  <w:rtl w:val="0"/>
                </w:rPr>
                <w:t xml:space="preserve">Proiect co-finanțat din Fondul Social European prin Programul Operațional Capital Uman 2014-2020</w:t>
              </w:r>
            </w:sdtContent>
          </w:sdt>
        </w:p>
      </w:tc>
      <w:tc>
        <w:tcPr>
          <w:tcBorders>
            <w:top w:color="0070c0" w:space="0" w:sz="4" w:val="single"/>
            <w:bottom w:color="4472c4" w:space="0" w:sz="4" w:val="single"/>
          </w:tcBorders>
        </w:tcPr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rebuchet MS" w:cs="Trebuchet MS" w:eastAsia="Trebuchet MS" w:hAnsi="Trebuchet MS"/>
              <w:b w:val="1"/>
              <w:i w:val="1"/>
              <w:color w:val="0070c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gridSpan w:val="3"/>
          <w:tcBorders>
            <w:top w:color="4472c4" w:space="0" w:sz="4" w:val="single"/>
            <w:bottom w:color="0070c0" w:space="0" w:sz="4" w:val="single"/>
          </w:tcBorders>
        </w:tcPr>
        <w:p w:rsidR="00000000" w:rsidDel="00000000" w:rsidP="00000000" w:rsidRDefault="00000000" w:rsidRPr="00000000" w14:paraId="0000003A">
          <w:pPr>
            <w:widowControl w:val="0"/>
            <w:spacing w:after="0" w:line="240" w:lineRule="auto"/>
            <w:rPr>
              <w:rFonts w:ascii="Trebuchet MS" w:cs="Trebuchet MS" w:eastAsia="Trebuchet MS" w:hAnsi="Trebuchet MS"/>
              <w:b w:val="1"/>
              <w:i w:val="1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Trebuchet MS" w:cs="Trebuchet MS" w:eastAsia="Trebuchet MS" w:hAnsi="Trebuchet MS"/>
              <w:color w:val="000000"/>
              <w:sz w:val="16"/>
              <w:szCs w:val="16"/>
              <w:rtl w:val="0"/>
            </w:rPr>
            <w:t xml:space="preserve">FONDUL SOCIAL EUROPEAN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widowControl w:val="0"/>
            <w:spacing w:after="0" w:line="240" w:lineRule="auto"/>
            <w:rPr>
              <w:rFonts w:ascii="Trebuchet MS" w:cs="Trebuchet MS" w:eastAsia="Trebuchet MS" w:hAnsi="Trebuchet MS"/>
              <w:b w:val="1"/>
              <w:i w:val="1"/>
              <w:color w:val="000000"/>
              <w:sz w:val="16"/>
              <w:szCs w:val="16"/>
            </w:rPr>
          </w:pPr>
          <w:sdt>
            <w:sdtPr>
              <w:tag w:val="goog_rdk_1"/>
            </w:sdtPr>
            <w:sdtContent>
              <w:r w:rsidDel="00000000" w:rsidR="00000000" w:rsidRPr="00000000">
                <w:rPr>
                  <w:rFonts w:ascii="Arial" w:cs="Arial" w:eastAsia="Arial" w:hAnsi="Arial"/>
                  <w:color w:val="000000"/>
                  <w:sz w:val="16"/>
                  <w:szCs w:val="16"/>
                  <w:rtl w:val="0"/>
                </w:rPr>
                <w:t xml:space="preserve">Programul Operațional Capital Uman</w:t>
              </w:r>
            </w:sdtContent>
          </w:sdt>
          <w:r w:rsidDel="00000000" w:rsidR="00000000" w:rsidRPr="00000000">
            <w:rPr>
              <w:rFonts w:ascii="Trebuchet MS" w:cs="Trebuchet MS" w:eastAsia="Trebuchet MS" w:hAnsi="Trebuchet MS"/>
              <w:b w:val="1"/>
              <w:i w:val="1"/>
              <w:color w:val="000000"/>
              <w:sz w:val="16"/>
              <w:szCs w:val="16"/>
              <w:rtl w:val="0"/>
            </w:rPr>
            <w:t xml:space="preserve"> </w:t>
          </w:r>
          <w:r w:rsidDel="00000000" w:rsidR="00000000" w:rsidRPr="00000000">
            <w:rPr>
              <w:rFonts w:ascii="Trebuchet MS" w:cs="Trebuchet MS" w:eastAsia="Trebuchet MS" w:hAnsi="Trebuchet MS"/>
              <w:color w:val="000000"/>
              <w:sz w:val="16"/>
              <w:szCs w:val="16"/>
              <w:rtl w:val="0"/>
            </w:rPr>
            <w:t xml:space="preserve">2014-2020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widowControl w:val="0"/>
            <w:spacing w:after="0" w:line="240" w:lineRule="auto"/>
            <w:rPr>
              <w:rFonts w:ascii="Trebuchet MS" w:cs="Trebuchet MS" w:eastAsia="Trebuchet MS" w:hAnsi="Trebuchet MS"/>
              <w:i w:val="1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Trebuchet MS" w:cs="Trebuchet MS" w:eastAsia="Trebuchet MS" w:hAnsi="Trebuchet MS"/>
              <w:i w:val="1"/>
              <w:color w:val="000000"/>
              <w:sz w:val="16"/>
              <w:szCs w:val="16"/>
              <w:rtl w:val="0"/>
            </w:rPr>
            <w:t xml:space="preserve">Axa prioritară 1: Inițiativă locuri de muncă pentru tineri</w:t>
          </w:r>
        </w:p>
        <w:p w:rsidR="00000000" w:rsidDel="00000000" w:rsidP="00000000" w:rsidRDefault="00000000" w:rsidRPr="00000000" w14:paraId="0000003D">
          <w:pPr>
            <w:spacing w:after="0" w:line="240" w:lineRule="auto"/>
            <w:jc w:val="both"/>
            <w:rPr>
              <w:rFonts w:ascii="Trebuchet MS" w:cs="Trebuchet MS" w:eastAsia="Trebuchet MS" w:hAnsi="Trebuchet MS"/>
              <w:i w:val="1"/>
              <w:sz w:val="16"/>
              <w:szCs w:val="16"/>
            </w:rPr>
          </w:pPr>
          <w:r w:rsidDel="00000000" w:rsidR="00000000" w:rsidRPr="00000000">
            <w:rPr>
              <w:rFonts w:ascii="Trebuchet MS" w:cs="Trebuchet MS" w:eastAsia="Trebuchet MS" w:hAnsi="Trebuchet MS"/>
              <w:i w:val="1"/>
              <w:sz w:val="16"/>
              <w:szCs w:val="16"/>
              <w:rtl w:val="0"/>
            </w:rPr>
            <w:t xml:space="preserve">Obiectivul specific: </w:t>
          </w:r>
        </w:p>
        <w:p w:rsidR="00000000" w:rsidDel="00000000" w:rsidP="00000000" w:rsidRDefault="00000000" w:rsidRPr="00000000" w14:paraId="0000003E">
          <w:pPr>
            <w:spacing w:after="0" w:line="240" w:lineRule="auto"/>
            <w:jc w:val="both"/>
            <w:rPr>
              <w:rFonts w:ascii="Trebuchet MS" w:cs="Trebuchet MS" w:eastAsia="Trebuchet MS" w:hAnsi="Trebuchet MS"/>
              <w:i w:val="1"/>
              <w:sz w:val="16"/>
              <w:szCs w:val="16"/>
            </w:rPr>
          </w:pPr>
          <w:r w:rsidDel="00000000" w:rsidR="00000000" w:rsidRPr="00000000">
            <w:rPr>
              <w:rFonts w:ascii="Trebuchet MS" w:cs="Trebuchet MS" w:eastAsia="Trebuchet MS" w:hAnsi="Trebuchet MS"/>
              <w:i w:val="1"/>
              <w:sz w:val="16"/>
              <w:szCs w:val="16"/>
              <w:rtl w:val="0"/>
            </w:rPr>
            <w:t xml:space="preserve">1.1 Creșterea ocupării tinerilor NEETs șomeri cu vîrsta între 16-29 ani, înregistrați la Serviciul Public de Ocupare, cu rezidența în regiunile eligibile</w:t>
          </w:r>
        </w:p>
        <w:p w:rsidR="00000000" w:rsidDel="00000000" w:rsidP="00000000" w:rsidRDefault="00000000" w:rsidRPr="00000000" w14:paraId="0000003F">
          <w:pPr>
            <w:spacing w:after="0" w:line="240" w:lineRule="auto"/>
            <w:ind w:hanging="1440"/>
            <w:jc w:val="both"/>
            <w:rPr>
              <w:rFonts w:ascii="Trebuchet MS" w:cs="Trebuchet MS" w:eastAsia="Trebuchet MS" w:hAnsi="Trebuchet MS"/>
              <w:i w:val="1"/>
              <w:sz w:val="16"/>
              <w:szCs w:val="16"/>
            </w:rPr>
          </w:pPr>
          <w:r w:rsidDel="00000000" w:rsidR="00000000" w:rsidRPr="00000000">
            <w:rPr>
              <w:rFonts w:ascii="Trebuchet MS" w:cs="Trebuchet MS" w:eastAsia="Trebuchet MS" w:hAnsi="Trebuchet MS"/>
              <w:i w:val="1"/>
              <w:sz w:val="16"/>
              <w:szCs w:val="16"/>
              <w:rtl w:val="0"/>
            </w:rPr>
            <w:t xml:space="preserve">                            1.2 Îmbunătățirea nivelului de competențe, inclusiv prin evaluarea și certificarea competențelor dobândite în sistem non-formal și informal al tinerilor NEETs șomeri cu vârsta între 16-29 ani, înregistrați la Serviciul Public de Ocupare, cu rezidența în regiunile eligibile</w:t>
          </w:r>
        </w:p>
        <w:p w:rsidR="00000000" w:rsidDel="00000000" w:rsidP="00000000" w:rsidRDefault="00000000" w:rsidRPr="00000000" w14:paraId="00000040">
          <w:pPr>
            <w:spacing w:after="0" w:line="240" w:lineRule="auto"/>
            <w:jc w:val="both"/>
            <w:rPr>
              <w:rFonts w:ascii="Trebuchet MS" w:cs="Trebuchet MS" w:eastAsia="Trebuchet MS" w:hAnsi="Trebuchet MS"/>
              <w:i w:val="1"/>
              <w:sz w:val="16"/>
              <w:szCs w:val="16"/>
            </w:rPr>
          </w:pPr>
          <w:r w:rsidDel="00000000" w:rsidR="00000000" w:rsidRPr="00000000">
            <w:rPr>
              <w:rFonts w:ascii="Trebuchet MS" w:cs="Trebuchet MS" w:eastAsia="Trebuchet MS" w:hAnsi="Trebuchet MS"/>
              <w:i w:val="1"/>
              <w:sz w:val="16"/>
              <w:szCs w:val="16"/>
              <w:rtl w:val="0"/>
            </w:rPr>
            <w:t xml:space="preserve">Titlul proiectului: Creșterea ocupării tinerilor NEETs prin îmbunătățirea nivelului de competențe și dezvoltarea antreprenoriatului</w:t>
          </w:r>
        </w:p>
        <w:p w:rsidR="00000000" w:rsidDel="00000000" w:rsidP="00000000" w:rsidRDefault="00000000" w:rsidRPr="00000000" w14:paraId="0000004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0" w:line="240" w:lineRule="auto"/>
            <w:jc w:val="both"/>
            <w:rPr>
              <w:rFonts w:ascii="Trebuchet MS" w:cs="Trebuchet MS" w:eastAsia="Trebuchet MS" w:hAnsi="Trebuchet MS"/>
              <w:i w:val="1"/>
              <w:sz w:val="16"/>
              <w:szCs w:val="16"/>
            </w:rPr>
          </w:pPr>
          <w:r w:rsidDel="00000000" w:rsidR="00000000" w:rsidRPr="00000000">
            <w:rPr>
              <w:rFonts w:ascii="Trebuchet MS" w:cs="Trebuchet MS" w:eastAsia="Trebuchet MS" w:hAnsi="Trebuchet MS"/>
              <w:i w:val="1"/>
              <w:sz w:val="16"/>
              <w:szCs w:val="16"/>
              <w:rtl w:val="0"/>
            </w:rPr>
            <w:t xml:space="preserve">Contract nr. POCU/991/1/3/155042</w:t>
          </w:r>
        </w:p>
      </w:tc>
      <w:tc>
        <w:tcPr>
          <w:tcBorders>
            <w:top w:color="4472c4" w:space="0" w:sz="4" w:val="single"/>
            <w:bottom w:color="0070c0" w:space="0" w:sz="4" w:val="single"/>
          </w:tcBorders>
        </w:tcPr>
        <w:p w:rsidR="00000000" w:rsidDel="00000000" w:rsidP="00000000" w:rsidRDefault="00000000" w:rsidRPr="00000000" w14:paraId="0000004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rebuchet MS" w:cs="Trebuchet MS" w:eastAsia="Trebuchet MS" w:hAnsi="Trebuchet MS"/>
              <w:i w:val="1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5">
    <w:pPr>
      <w:tabs>
        <w:tab w:val="center" w:pos="4819"/>
        <w:tab w:val="right" w:pos="9638"/>
      </w:tabs>
      <w:spacing w:after="0"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76A8E"/>
  </w:style>
  <w:style w:type="character" w:styleId="Fontdeparagrafimplicit" w:default="1">
    <w:name w:val="Default Paragraph Font"/>
    <w:uiPriority w:val="1"/>
    <w:semiHidden w:val="1"/>
    <w:unhideWhenUsed w:val="1"/>
  </w:style>
  <w:style w:type="table" w:styleId="Tabel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FrListare" w:default="1">
    <w:name w:val="No List"/>
    <w:uiPriority w:val="99"/>
    <w:semiHidden w:val="1"/>
    <w:unhideWhenUsed w:val="1"/>
  </w:style>
  <w:style w:type="paragraph" w:styleId="Antet">
    <w:name w:val="header"/>
    <w:basedOn w:val="Normal"/>
    <w:link w:val="AntetCaracter"/>
    <w:uiPriority w:val="99"/>
    <w:unhideWhenUsed w:val="1"/>
    <w:rsid w:val="00C47E52"/>
    <w:pPr>
      <w:tabs>
        <w:tab w:val="center" w:pos="4536"/>
        <w:tab w:val="right" w:pos="9072"/>
      </w:tabs>
      <w:spacing w:after="0" w:line="240" w:lineRule="auto"/>
    </w:pPr>
  </w:style>
  <w:style w:type="character" w:styleId="AntetCaracter" w:customStyle="1">
    <w:name w:val="Antet Caracter"/>
    <w:basedOn w:val="Fontdeparagrafimplicit"/>
    <w:link w:val="Antet"/>
    <w:uiPriority w:val="99"/>
    <w:rsid w:val="00C47E52"/>
  </w:style>
  <w:style w:type="paragraph" w:styleId="Subsol">
    <w:name w:val="footer"/>
    <w:basedOn w:val="Normal"/>
    <w:link w:val="SubsolCaracter"/>
    <w:uiPriority w:val="99"/>
    <w:unhideWhenUsed w:val="1"/>
    <w:rsid w:val="00C47E52"/>
    <w:pPr>
      <w:tabs>
        <w:tab w:val="center" w:pos="4536"/>
        <w:tab w:val="right" w:pos="9072"/>
      </w:tabs>
      <w:spacing w:after="0" w:line="240" w:lineRule="auto"/>
    </w:pPr>
  </w:style>
  <w:style w:type="character" w:styleId="SubsolCaracter" w:customStyle="1">
    <w:name w:val="Subsol Caracter"/>
    <w:basedOn w:val="Fontdeparagrafimplicit"/>
    <w:link w:val="Subsol"/>
    <w:uiPriority w:val="99"/>
    <w:rsid w:val="00C47E52"/>
  </w:style>
  <w:style w:type="paragraph" w:styleId="TextnBalon">
    <w:name w:val="Balloon Text"/>
    <w:basedOn w:val="Normal"/>
    <w:link w:val="TextnBalonCaracter"/>
    <w:uiPriority w:val="99"/>
    <w:semiHidden w:val="1"/>
    <w:unhideWhenUsed w:val="1"/>
    <w:rsid w:val="00C6006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nBalonCaracter" w:customStyle="1">
    <w:name w:val="Text în Balon Caracter"/>
    <w:basedOn w:val="Fontdeparagrafimplicit"/>
    <w:link w:val="TextnBalon"/>
    <w:uiPriority w:val="99"/>
    <w:semiHidden w:val="1"/>
    <w:rsid w:val="00C6006A"/>
    <w:rPr>
      <w:rFonts w:ascii="Segoe UI" w:cs="Segoe UI" w:hAnsi="Segoe UI"/>
      <w:sz w:val="18"/>
      <w:szCs w:val="18"/>
    </w:rPr>
  </w:style>
  <w:style w:type="table" w:styleId="Tabelgril">
    <w:name w:val="Table Grid"/>
    <w:basedOn w:val="TabelNormal"/>
    <w:uiPriority w:val="39"/>
    <w:rsid w:val="00C6006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Frspaiere">
    <w:name w:val="No Spacing"/>
    <w:link w:val="FrspaiereCaracter"/>
    <w:uiPriority w:val="1"/>
    <w:qFormat w:val="1"/>
    <w:rsid w:val="00AE6B07"/>
    <w:pPr>
      <w:spacing w:after="0" w:line="240" w:lineRule="auto"/>
    </w:pPr>
    <w:rPr>
      <w:rFonts w:eastAsiaTheme="minorEastAsia"/>
      <w:lang w:eastAsia="ro-RO"/>
    </w:rPr>
  </w:style>
  <w:style w:type="character" w:styleId="FrspaiereCaracter" w:customStyle="1">
    <w:name w:val="Fără spațiere Caracter"/>
    <w:basedOn w:val="Fontdeparagrafimplicit"/>
    <w:link w:val="Frspaiere"/>
    <w:uiPriority w:val="1"/>
    <w:rsid w:val="00AE6B07"/>
    <w:rPr>
      <w:rFonts w:eastAsiaTheme="minorEastAsia"/>
      <w:lang w:eastAsia="ro-RO"/>
    </w:rPr>
  </w:style>
  <w:style w:type="paragraph" w:styleId="Listparagraf">
    <w:name w:val="List Paragraph"/>
    <w:basedOn w:val="Normal"/>
    <w:qFormat w:val="1"/>
    <w:rsid w:val="00C16F30"/>
    <w:pPr>
      <w:ind w:left="720"/>
      <w:contextualSpacing w:val="1"/>
    </w:pPr>
  </w:style>
  <w:style w:type="paragraph" w:styleId="Corptext">
    <w:name w:val="Body Text"/>
    <w:basedOn w:val="Normal"/>
    <w:link w:val="CorptextCaracter"/>
    <w:uiPriority w:val="1"/>
    <w:qFormat w:val="1"/>
    <w:rsid w:val="00713DA7"/>
    <w:pPr>
      <w:widowControl w:val="0"/>
      <w:autoSpaceDE w:val="0"/>
      <w:autoSpaceDN w:val="0"/>
      <w:spacing w:after="0" w:line="240" w:lineRule="auto"/>
      <w:ind w:left="300"/>
    </w:pPr>
    <w:rPr>
      <w:rFonts w:ascii="Times New Roman" w:cs="Times New Roman" w:eastAsia="Times New Roman" w:hAnsi="Times New Roman"/>
      <w:sz w:val="24"/>
      <w:szCs w:val="24"/>
      <w:lang w:bidi="en-US" w:val="en-US"/>
    </w:rPr>
  </w:style>
  <w:style w:type="character" w:styleId="CorptextCaracter" w:customStyle="1">
    <w:name w:val="Corp text Caracter"/>
    <w:basedOn w:val="Fontdeparagrafimplicit"/>
    <w:link w:val="Corptext"/>
    <w:uiPriority w:val="1"/>
    <w:rsid w:val="00713DA7"/>
    <w:rPr>
      <w:rFonts w:ascii="Times New Roman" w:cs="Times New Roman" w:eastAsia="Times New Roman" w:hAnsi="Times New Roman"/>
      <w:sz w:val="24"/>
      <w:szCs w:val="24"/>
      <w:lang w:bidi="en-US" w:val="en-US"/>
    </w:rPr>
  </w:style>
  <w:style w:type="paragraph" w:styleId="Standard" w:customStyle="1">
    <w:name w:val="Standard"/>
    <w:rsid w:val="009F282D"/>
    <w:pPr>
      <w:suppressAutoHyphens w:val="1"/>
      <w:autoSpaceDN w:val="0"/>
      <w:spacing w:after="0" w:line="240" w:lineRule="auto"/>
      <w:textAlignment w:val="baseline"/>
    </w:pPr>
    <w:rPr>
      <w:rFonts w:ascii="Trebuchet MS" w:cs="Trebuchet MS" w:eastAsia="Times New Roman" w:hAnsi="Trebuchet MS"/>
      <w:color w:val="000000"/>
      <w:kern w:val="3"/>
      <w:sz w:val="24"/>
      <w:szCs w:val="24"/>
      <w:lang w:val="en-US"/>
    </w:rPr>
  </w:style>
  <w:style w:type="numbering" w:styleId="WWNum18" w:customStyle="1">
    <w:name w:val="WWNum18"/>
    <w:basedOn w:val="FrListare"/>
    <w:rsid w:val="009F282D"/>
    <w:pPr>
      <w:numPr>
        <w:numId w:val="10"/>
      </w:numPr>
    </w:pPr>
  </w:style>
  <w:style w:type="paragraph" w:styleId="Default" w:customStyle="1">
    <w:name w:val="Default"/>
    <w:rsid w:val="003378D7"/>
    <w:pPr>
      <w:autoSpaceDE w:val="0"/>
      <w:autoSpaceDN w:val="0"/>
      <w:adjustRightInd w:val="0"/>
      <w:spacing w:after="0" w:line="240" w:lineRule="auto"/>
    </w:pPr>
    <w:rPr>
      <w:rFonts w:ascii="Trebuchet MS" w:cs="Trebuchet MS" w:hAnsi="Trebuchet MS"/>
      <w:color w:val="000000"/>
      <w:sz w:val="24"/>
      <w:szCs w:val="24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4.jpg"/><Relationship Id="rId3" Type="http://schemas.openxmlformats.org/officeDocument/2006/relationships/image" Target="media/image5.jp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zsWAt4iJwb8JpgNEaaW5oGco0A==">AMUW2mWooFlLqfMGsETrp7Itwfl/4p7NGeeDh5drU/Yd6Y6Vaa/NOFN8R6V/GHHlDNU1lf73rum4Z7i5iXbJLNwpY2eURaYgwqLM1aGSSY3IG3Mi9WiAgvAZ8vDkDInu3t7zQKXcqAom7pAOdfd5NL7nDjjySnBjCzPhkiclUj/EIsJ7BVwLX/Z2qb5l9Te2bYfeu35V8A92sv7kvR02Hv59MPFwcB6ItQ==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2022-12-28T12:56:00Z</dcterms:created>
  <dc:creator>PROGRESS TEAM S.R.L.</dc:creator>
</cp:coreProperties>
</file>